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3CD2" w:rsidRPr="00E87078" w:rsidRDefault="00F63CD2" w:rsidP="00F63CD2">
      <w:pPr>
        <w:spacing w:line="480" w:lineRule="auto"/>
        <w:jc w:val="both"/>
        <w:rPr>
          <w:rFonts w:ascii="Times New Roman" w:hAnsi="Times New Roman" w:cs="Times New Roman"/>
          <w:color w:val="000000"/>
          <w:sz w:val="24"/>
          <w:szCs w:val="24"/>
          <w:shd w:val="clear" w:color="auto" w:fill="FFFFFF"/>
        </w:rPr>
      </w:pPr>
      <w:r w:rsidRPr="00E87078">
        <w:rPr>
          <w:rFonts w:ascii="Times New Roman" w:hAnsi="Times New Roman" w:cs="Times New Roman"/>
          <w:color w:val="000000"/>
          <w:sz w:val="24"/>
          <w:szCs w:val="24"/>
          <w:shd w:val="clear" w:color="auto" w:fill="FFFFFF"/>
        </w:rPr>
        <w:t xml:space="preserve">   </w:t>
      </w:r>
    </w:p>
    <w:p w:rsidR="00F63CD2" w:rsidRPr="00E87078" w:rsidRDefault="00F63CD2" w:rsidP="00F63CD2">
      <w:pPr>
        <w:spacing w:line="480" w:lineRule="auto"/>
        <w:jc w:val="both"/>
        <w:rPr>
          <w:rFonts w:ascii="Times New Roman" w:hAnsi="Times New Roman" w:cs="Times New Roman"/>
          <w:color w:val="000000"/>
          <w:sz w:val="24"/>
          <w:szCs w:val="24"/>
          <w:shd w:val="clear" w:color="auto" w:fill="FFFFFF"/>
        </w:rPr>
      </w:pPr>
    </w:p>
    <w:p w:rsidR="00F63CD2" w:rsidRPr="00E87078" w:rsidRDefault="00F63CD2" w:rsidP="00F63CD2">
      <w:pPr>
        <w:spacing w:line="480" w:lineRule="auto"/>
        <w:jc w:val="both"/>
        <w:rPr>
          <w:rFonts w:ascii="Times New Roman" w:hAnsi="Times New Roman" w:cs="Times New Roman"/>
          <w:color w:val="000000"/>
          <w:sz w:val="24"/>
          <w:szCs w:val="24"/>
          <w:shd w:val="clear" w:color="auto" w:fill="FFFFFF"/>
        </w:rPr>
      </w:pPr>
    </w:p>
    <w:p w:rsidR="00F63CD2" w:rsidRPr="00E87078" w:rsidRDefault="00F63CD2" w:rsidP="00F63CD2">
      <w:pPr>
        <w:spacing w:line="480" w:lineRule="auto"/>
        <w:jc w:val="both"/>
        <w:rPr>
          <w:rFonts w:ascii="Times New Roman" w:hAnsi="Times New Roman" w:cs="Times New Roman"/>
          <w:color w:val="000000"/>
          <w:sz w:val="24"/>
          <w:szCs w:val="24"/>
          <w:shd w:val="clear" w:color="auto" w:fill="FFFFFF"/>
        </w:rPr>
      </w:pPr>
    </w:p>
    <w:p w:rsidR="00F63CD2" w:rsidRPr="00E87078" w:rsidRDefault="00F63CD2" w:rsidP="00F63CD2">
      <w:pPr>
        <w:spacing w:line="480" w:lineRule="auto"/>
        <w:jc w:val="both"/>
        <w:rPr>
          <w:rFonts w:ascii="Times New Roman" w:hAnsi="Times New Roman" w:cs="Times New Roman"/>
          <w:color w:val="000000"/>
          <w:sz w:val="24"/>
          <w:szCs w:val="24"/>
          <w:shd w:val="clear" w:color="auto" w:fill="FFFFFF"/>
        </w:rPr>
      </w:pPr>
    </w:p>
    <w:p w:rsidR="00F63CD2" w:rsidRPr="00E87078" w:rsidRDefault="00F63CD2" w:rsidP="00F63CD2">
      <w:pPr>
        <w:spacing w:line="480" w:lineRule="auto"/>
        <w:jc w:val="both"/>
        <w:rPr>
          <w:rFonts w:ascii="Times New Roman" w:hAnsi="Times New Roman" w:cs="Times New Roman"/>
          <w:color w:val="000000"/>
          <w:sz w:val="24"/>
          <w:szCs w:val="24"/>
          <w:shd w:val="clear" w:color="auto" w:fill="FFFFFF"/>
        </w:rPr>
      </w:pPr>
    </w:p>
    <w:p w:rsidR="00F63CD2" w:rsidRPr="00E87078" w:rsidRDefault="00F63CD2" w:rsidP="00F63CD2">
      <w:pPr>
        <w:spacing w:line="480" w:lineRule="auto"/>
        <w:jc w:val="both"/>
        <w:rPr>
          <w:rFonts w:ascii="Times New Roman" w:hAnsi="Times New Roman" w:cs="Times New Roman"/>
          <w:color w:val="000000"/>
          <w:sz w:val="24"/>
          <w:szCs w:val="24"/>
          <w:shd w:val="clear" w:color="auto" w:fill="FFFFFF"/>
        </w:rPr>
      </w:pPr>
    </w:p>
    <w:p w:rsidR="00F63CD2" w:rsidRPr="00E87078" w:rsidRDefault="00F63CD2" w:rsidP="00F63CD2">
      <w:pPr>
        <w:spacing w:line="480" w:lineRule="auto"/>
        <w:jc w:val="center"/>
        <w:rPr>
          <w:rFonts w:ascii="Times New Roman" w:hAnsi="Times New Roman" w:cs="Times New Roman"/>
          <w:color w:val="000000"/>
          <w:sz w:val="24"/>
          <w:szCs w:val="24"/>
          <w:shd w:val="clear" w:color="auto" w:fill="FFFFFF"/>
        </w:rPr>
      </w:pPr>
      <w:r w:rsidRPr="00E87078">
        <w:rPr>
          <w:rFonts w:ascii="Times New Roman" w:hAnsi="Times New Roman" w:cs="Times New Roman"/>
          <w:color w:val="000000"/>
          <w:sz w:val="24"/>
          <w:szCs w:val="24"/>
          <w:shd w:val="clear" w:color="auto" w:fill="FFFFFF"/>
        </w:rPr>
        <w:t xml:space="preserve">Lead </w:t>
      </w:r>
      <w:r>
        <w:rPr>
          <w:rFonts w:ascii="Times New Roman" w:hAnsi="Times New Roman" w:cs="Times New Roman"/>
          <w:color w:val="000000"/>
          <w:sz w:val="24"/>
          <w:szCs w:val="24"/>
          <w:shd w:val="clear" w:color="auto" w:fill="FFFFFF"/>
        </w:rPr>
        <w:t>b</w:t>
      </w:r>
      <w:r w:rsidRPr="00E87078">
        <w:rPr>
          <w:rFonts w:ascii="Times New Roman" w:hAnsi="Times New Roman" w:cs="Times New Roman"/>
          <w:color w:val="000000"/>
          <w:sz w:val="24"/>
          <w:szCs w:val="24"/>
          <w:shd w:val="clear" w:color="auto" w:fill="FFFFFF"/>
        </w:rPr>
        <w:t>y Example</w:t>
      </w:r>
    </w:p>
    <w:p w:rsidR="00F63CD2" w:rsidRDefault="00F63CD2" w:rsidP="00F63CD2">
      <w:pPr>
        <w:spacing w:line="480" w:lineRule="auto"/>
        <w:jc w:val="center"/>
        <w:rPr>
          <w:rFonts w:ascii="Times New Roman" w:hAnsi="Times New Roman" w:cs="Times New Roman"/>
          <w:color w:val="000000"/>
          <w:sz w:val="24"/>
          <w:szCs w:val="24"/>
          <w:shd w:val="clear" w:color="auto" w:fill="FFFFFF"/>
        </w:rPr>
      </w:pPr>
      <w:r w:rsidRPr="00E87078">
        <w:rPr>
          <w:rFonts w:ascii="Times New Roman" w:hAnsi="Times New Roman" w:cs="Times New Roman"/>
          <w:color w:val="000000"/>
          <w:sz w:val="24"/>
          <w:szCs w:val="24"/>
          <w:shd w:val="clear" w:color="auto" w:fill="FFFFFF"/>
        </w:rPr>
        <w:t>Student's Name</w:t>
      </w:r>
    </w:p>
    <w:p w:rsidR="00F63CD2" w:rsidRPr="0019602C" w:rsidRDefault="00F63CD2" w:rsidP="00F63CD2">
      <w:pPr>
        <w:widowControl w:val="0"/>
        <w:autoSpaceDE w:val="0"/>
        <w:autoSpaceDN w:val="0"/>
        <w:adjustRightInd w:val="0"/>
        <w:spacing w:line="480" w:lineRule="auto"/>
        <w:jc w:val="center"/>
        <w:rPr>
          <w:rFonts w:ascii="Times New Roman" w:hAnsi="Times New Roman" w:cs="Times New Roman"/>
          <w:sz w:val="24"/>
          <w:szCs w:val="24"/>
        </w:rPr>
      </w:pPr>
      <w:r w:rsidRPr="00E87078">
        <w:rPr>
          <w:rFonts w:ascii="Times New Roman" w:hAnsi="Times New Roman" w:cs="Times New Roman"/>
          <w:sz w:val="24"/>
          <w:szCs w:val="24"/>
        </w:rPr>
        <w:t>Instructor's Name</w:t>
      </w:r>
    </w:p>
    <w:p w:rsidR="00F63CD2" w:rsidRPr="00E87078" w:rsidRDefault="00F63CD2" w:rsidP="00F63CD2">
      <w:pPr>
        <w:spacing w:line="480" w:lineRule="auto"/>
        <w:jc w:val="center"/>
        <w:rPr>
          <w:rFonts w:ascii="Times New Roman" w:hAnsi="Times New Roman" w:cs="Times New Roman"/>
          <w:color w:val="000000"/>
          <w:sz w:val="24"/>
          <w:szCs w:val="24"/>
          <w:shd w:val="clear" w:color="auto" w:fill="FFFFFF"/>
        </w:rPr>
      </w:pPr>
      <w:r w:rsidRPr="00E87078">
        <w:rPr>
          <w:rFonts w:ascii="Times New Roman" w:hAnsi="Times New Roman" w:cs="Times New Roman"/>
          <w:color w:val="000000"/>
          <w:sz w:val="24"/>
          <w:szCs w:val="24"/>
          <w:shd w:val="clear" w:color="auto" w:fill="FFFFFF"/>
        </w:rPr>
        <w:t>Institution Affiliation</w:t>
      </w:r>
    </w:p>
    <w:p w:rsidR="00F63CD2" w:rsidRDefault="00F63CD2" w:rsidP="00F63CD2">
      <w:pPr>
        <w:spacing w:line="480" w:lineRule="auto"/>
        <w:jc w:val="center"/>
        <w:rPr>
          <w:rFonts w:ascii="Times New Roman" w:hAnsi="Times New Roman" w:cs="Times New Roman"/>
          <w:sz w:val="24"/>
          <w:szCs w:val="24"/>
        </w:rPr>
      </w:pPr>
    </w:p>
    <w:p w:rsidR="00F63CD2" w:rsidRDefault="00F63CD2" w:rsidP="00F63CD2">
      <w:pPr>
        <w:spacing w:line="480" w:lineRule="auto"/>
        <w:jc w:val="center"/>
        <w:rPr>
          <w:rFonts w:ascii="Times New Roman" w:hAnsi="Times New Roman" w:cs="Times New Roman"/>
          <w:color w:val="000000"/>
          <w:sz w:val="24"/>
          <w:szCs w:val="24"/>
          <w:shd w:val="clear" w:color="auto" w:fill="FFFFFF"/>
        </w:rPr>
      </w:pPr>
    </w:p>
    <w:p w:rsidR="00F63CD2" w:rsidRPr="00E87078" w:rsidRDefault="00F63CD2" w:rsidP="00F63CD2">
      <w:pPr>
        <w:spacing w:line="480" w:lineRule="auto"/>
        <w:jc w:val="center"/>
        <w:rPr>
          <w:rFonts w:ascii="Times New Roman" w:hAnsi="Times New Roman" w:cs="Times New Roman"/>
          <w:color w:val="000000"/>
          <w:sz w:val="24"/>
          <w:szCs w:val="24"/>
          <w:shd w:val="clear" w:color="auto" w:fill="FFFFFF"/>
        </w:rPr>
      </w:pPr>
    </w:p>
    <w:p w:rsidR="00F63CD2" w:rsidRPr="00E87078" w:rsidRDefault="00F63CD2" w:rsidP="00F63CD2">
      <w:pPr>
        <w:spacing w:line="480" w:lineRule="auto"/>
        <w:jc w:val="center"/>
        <w:rPr>
          <w:rFonts w:ascii="Times New Roman" w:hAnsi="Times New Roman" w:cs="Times New Roman"/>
          <w:color w:val="000000"/>
          <w:sz w:val="24"/>
          <w:szCs w:val="24"/>
          <w:shd w:val="clear" w:color="auto" w:fill="FFFFFF"/>
        </w:rPr>
      </w:pPr>
    </w:p>
    <w:p w:rsidR="00F63CD2" w:rsidRPr="00E87078" w:rsidRDefault="00F63CD2" w:rsidP="00F63CD2">
      <w:pPr>
        <w:spacing w:line="480" w:lineRule="auto"/>
        <w:jc w:val="both"/>
        <w:rPr>
          <w:rFonts w:ascii="Times New Roman" w:hAnsi="Times New Roman" w:cs="Times New Roman"/>
          <w:color w:val="000000"/>
          <w:sz w:val="24"/>
          <w:szCs w:val="24"/>
          <w:shd w:val="clear" w:color="auto" w:fill="FFFFFF"/>
        </w:rPr>
      </w:pPr>
    </w:p>
    <w:p w:rsidR="00F63CD2" w:rsidRPr="00E87078" w:rsidRDefault="00F63CD2" w:rsidP="00F63CD2">
      <w:pPr>
        <w:spacing w:line="480" w:lineRule="auto"/>
        <w:rPr>
          <w:rFonts w:ascii="Times New Roman" w:hAnsi="Times New Roman" w:cs="Times New Roman"/>
          <w:color w:val="000000"/>
          <w:sz w:val="24"/>
          <w:szCs w:val="24"/>
          <w:shd w:val="clear" w:color="auto" w:fill="FFFFFF"/>
        </w:rPr>
      </w:pPr>
    </w:p>
    <w:p w:rsidR="00F63CD2" w:rsidRPr="00E87078" w:rsidRDefault="00F63CD2" w:rsidP="00F63CD2">
      <w:pPr>
        <w:spacing w:line="480" w:lineRule="auto"/>
        <w:rPr>
          <w:rFonts w:ascii="Times New Roman" w:hAnsi="Times New Roman" w:cs="Times New Roman"/>
          <w:color w:val="000000"/>
          <w:sz w:val="24"/>
          <w:szCs w:val="24"/>
          <w:shd w:val="clear" w:color="auto" w:fill="FFFFFF"/>
        </w:rPr>
      </w:pPr>
    </w:p>
    <w:p w:rsidR="00F63CD2" w:rsidRPr="00E87078" w:rsidRDefault="00F63CD2" w:rsidP="00F63CD2">
      <w:pPr>
        <w:spacing w:line="480" w:lineRule="auto"/>
        <w:rPr>
          <w:rFonts w:ascii="Times New Roman" w:hAnsi="Times New Roman" w:cs="Times New Roman"/>
          <w:b/>
          <w:sz w:val="24"/>
          <w:szCs w:val="24"/>
        </w:rPr>
      </w:pPr>
      <w:r w:rsidRPr="00E87078">
        <w:rPr>
          <w:rFonts w:ascii="Times New Roman" w:hAnsi="Times New Roman" w:cs="Times New Roman"/>
          <w:b/>
          <w:sz w:val="24"/>
          <w:szCs w:val="24"/>
        </w:rPr>
        <w:lastRenderedPageBreak/>
        <w:t>Rookie officers often emulate the actions of their field training officers. Why is it essential to select the best field training officers to consider the scenario, Moral Weakness/ moral courage?</w:t>
      </w:r>
    </w:p>
    <w:p w:rsidR="00F63CD2" w:rsidRPr="00E87078" w:rsidRDefault="00F63CD2" w:rsidP="00F63CD2">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E87078">
        <w:rPr>
          <w:rFonts w:ascii="Times New Roman" w:hAnsi="Times New Roman" w:cs="Times New Roman"/>
          <w:sz w:val="24"/>
          <w:szCs w:val="24"/>
        </w:rPr>
        <w:t>Rookie officers emulating the actions of their training fields officers means that the field training officers act as role models to the</w:t>
      </w:r>
      <w:r>
        <w:rPr>
          <w:rFonts w:ascii="Times New Roman" w:hAnsi="Times New Roman" w:cs="Times New Roman"/>
          <w:sz w:val="24"/>
          <w:szCs w:val="24"/>
        </w:rPr>
        <w:t xml:space="preserve"> Rookie officers</w:t>
      </w:r>
      <w:r w:rsidRPr="00E87078">
        <w:rPr>
          <w:rFonts w:ascii="Times New Roman" w:hAnsi="Times New Roman" w:cs="Times New Roman"/>
          <w:sz w:val="24"/>
          <w:szCs w:val="24"/>
        </w:rPr>
        <w:t>; hence how they behave and react and approach different situations doing the training will have a significant impact on the Rookie officers. If the field t</w:t>
      </w:r>
      <w:r>
        <w:rPr>
          <w:rFonts w:ascii="Times New Roman" w:hAnsi="Times New Roman" w:cs="Times New Roman"/>
          <w:sz w:val="24"/>
          <w:szCs w:val="24"/>
        </w:rPr>
        <w:t xml:space="preserve">raining offices are courageous </w:t>
      </w:r>
      <w:r w:rsidRPr="00E87078">
        <w:rPr>
          <w:rFonts w:ascii="Times New Roman" w:hAnsi="Times New Roman" w:cs="Times New Roman"/>
          <w:sz w:val="24"/>
          <w:szCs w:val="24"/>
        </w:rPr>
        <w:t>they will automatically emulate it, and if they are weak, they will also be weak</w:t>
      </w:r>
      <w:r w:rsidRPr="00E87078">
        <w:rPr>
          <w:rFonts w:ascii="Times New Roman" w:hAnsi="Times New Roman" w:cs="Times New Roman"/>
          <w:color w:val="222222"/>
          <w:sz w:val="24"/>
          <w:szCs w:val="24"/>
          <w:shd w:val="clear" w:color="auto" w:fill="FFFFFF"/>
        </w:rPr>
        <w:t xml:space="preserve"> (Hoag, 2021).</w:t>
      </w:r>
      <w:r w:rsidRPr="00E87078">
        <w:rPr>
          <w:rFonts w:ascii="Times New Roman" w:hAnsi="Times New Roman" w:cs="Times New Roman"/>
          <w:sz w:val="24"/>
          <w:szCs w:val="24"/>
        </w:rPr>
        <w:t xml:space="preserve"> Moral courage helps in addressing action when doing the right thing. Besides, it involves the willingness to speak out and does actions of high moral standard in the face of forces. Choosing the officers for their moral courage will boost the organization's performance because moral courage requires significant power to support the right thing and stand against the wrong irrespective of the consequences. This is crucial because it means that the organization will have people who can stand on the truth and speak it without fear of contradiction.</w:t>
      </w:r>
    </w:p>
    <w:p w:rsidR="00F63CD2" w:rsidRPr="00E87078" w:rsidRDefault="00F63CD2" w:rsidP="00F63CD2">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E87078">
        <w:rPr>
          <w:rFonts w:ascii="Times New Roman" w:hAnsi="Times New Roman" w:cs="Times New Roman"/>
          <w:sz w:val="24"/>
          <w:szCs w:val="24"/>
        </w:rPr>
        <w:t xml:space="preserve"> Moral decisions are another crucial aspect that will come up due to the moral courage of the Rookie officers; for instance, they will know how to make moral and rational decisions despite the circumstances because of the influence they gain from the field training officers</w:t>
      </w:r>
      <w:r w:rsidRPr="00E87078">
        <w:rPr>
          <w:rFonts w:ascii="Times New Roman" w:hAnsi="Times New Roman" w:cs="Times New Roman"/>
          <w:color w:val="222222"/>
          <w:sz w:val="24"/>
          <w:szCs w:val="24"/>
          <w:shd w:val="clear" w:color="auto" w:fill="FFFFFF"/>
        </w:rPr>
        <w:t xml:space="preserve"> (Allison, 2020)</w:t>
      </w:r>
      <w:r w:rsidRPr="00E87078">
        <w:rPr>
          <w:rFonts w:ascii="Times New Roman" w:hAnsi="Times New Roman" w:cs="Times New Roman"/>
          <w:sz w:val="24"/>
          <w:szCs w:val="24"/>
        </w:rPr>
        <w:t>. On the other hand, if the training officers are morally weak, other offices in the organization will not be able to confide in the truth and what should be done. Moreover, the Rookie officers will emulate the moral weakness, which is a demerit to the organization.  I will handle such a situation by encouraging moral strength throughout the training officers because they are the role models in the organization.  1</w:t>
      </w:r>
      <w:r w:rsidRPr="00E87078">
        <w:rPr>
          <w:rFonts w:ascii="Times New Roman" w:hAnsi="Times New Roman" w:cs="Times New Roman"/>
          <w:sz w:val="24"/>
          <w:szCs w:val="24"/>
          <w:vertAlign w:val="superscript"/>
        </w:rPr>
        <w:t>st</w:t>
      </w:r>
      <w:r w:rsidRPr="00E87078">
        <w:rPr>
          <w:rFonts w:ascii="Times New Roman" w:hAnsi="Times New Roman" w:cs="Times New Roman"/>
          <w:sz w:val="24"/>
          <w:szCs w:val="24"/>
        </w:rPr>
        <w:t xml:space="preserve"> Timothy 4 verse 8 talks about physical</w:t>
      </w:r>
      <w:r>
        <w:rPr>
          <w:rFonts w:ascii="Times New Roman" w:hAnsi="Times New Roman" w:cs="Times New Roman"/>
          <w:sz w:val="24"/>
          <w:szCs w:val="24"/>
        </w:rPr>
        <w:t xml:space="preserve"> exercise have some value </w:t>
      </w:r>
      <w:r>
        <w:rPr>
          <w:rFonts w:ascii="Times New Roman" w:hAnsi="Times New Roman" w:cs="Times New Roman"/>
          <w:sz w:val="24"/>
          <w:szCs w:val="24"/>
        </w:rPr>
        <w:lastRenderedPageBreak/>
        <w:t>to our health</w:t>
      </w:r>
      <w:r w:rsidRPr="00E87078">
        <w:rPr>
          <w:rFonts w:ascii="Times New Roman" w:hAnsi="Times New Roman" w:cs="Times New Roman"/>
          <w:sz w:val="24"/>
          <w:szCs w:val="24"/>
        </w:rPr>
        <w:t>; however, spiritual exercise is valuable in every way because it promises life both for the present and for the future</w:t>
      </w:r>
      <w:r w:rsidRPr="00E87078">
        <w:rPr>
          <w:rFonts w:ascii="Times New Roman" w:hAnsi="Times New Roman" w:cs="Times New Roman"/>
          <w:color w:val="222222"/>
          <w:sz w:val="24"/>
          <w:szCs w:val="24"/>
          <w:shd w:val="clear" w:color="auto" w:fill="FFFFFF"/>
        </w:rPr>
        <w:t xml:space="preserve"> (O'Donnell, 2017)</w:t>
      </w:r>
      <w:r w:rsidRPr="00E87078">
        <w:rPr>
          <w:rFonts w:ascii="Times New Roman" w:hAnsi="Times New Roman" w:cs="Times New Roman"/>
          <w:sz w:val="24"/>
          <w:szCs w:val="24"/>
        </w:rPr>
        <w:t>. Moral strength is one of the spiritual exercises, and having an intensely spiritual exercise is more promising than normal physical exercise, such as training. Spiritual exercise is a crucial factor ineffective leadership in the criminal justice system as it enhances moral strength.</w:t>
      </w:r>
    </w:p>
    <w:p w:rsidR="00F63CD2" w:rsidRPr="00E87078" w:rsidRDefault="00F63CD2" w:rsidP="00F63CD2">
      <w:pPr>
        <w:spacing w:line="480" w:lineRule="auto"/>
        <w:jc w:val="both"/>
        <w:rPr>
          <w:rFonts w:ascii="Times New Roman" w:hAnsi="Times New Roman" w:cs="Times New Roman"/>
          <w:sz w:val="24"/>
          <w:szCs w:val="24"/>
        </w:rPr>
      </w:pPr>
    </w:p>
    <w:p w:rsidR="00F63CD2" w:rsidRPr="00E87078" w:rsidRDefault="00F63CD2" w:rsidP="00F63CD2">
      <w:pPr>
        <w:spacing w:line="480" w:lineRule="auto"/>
        <w:jc w:val="center"/>
        <w:rPr>
          <w:rFonts w:ascii="Times New Roman" w:hAnsi="Times New Roman" w:cs="Times New Roman"/>
          <w:b/>
          <w:sz w:val="24"/>
          <w:szCs w:val="24"/>
        </w:rPr>
      </w:pPr>
    </w:p>
    <w:p w:rsidR="00F63CD2" w:rsidRPr="00E87078" w:rsidRDefault="00F63CD2" w:rsidP="00F63CD2">
      <w:pPr>
        <w:spacing w:line="480" w:lineRule="auto"/>
        <w:jc w:val="center"/>
        <w:rPr>
          <w:rFonts w:ascii="Times New Roman" w:hAnsi="Times New Roman" w:cs="Times New Roman"/>
          <w:b/>
          <w:sz w:val="24"/>
          <w:szCs w:val="24"/>
        </w:rPr>
      </w:pPr>
    </w:p>
    <w:p w:rsidR="00F63CD2" w:rsidRPr="00E87078" w:rsidRDefault="00F63CD2" w:rsidP="00F63CD2">
      <w:pPr>
        <w:spacing w:line="480" w:lineRule="auto"/>
        <w:jc w:val="center"/>
        <w:rPr>
          <w:rFonts w:ascii="Times New Roman" w:hAnsi="Times New Roman" w:cs="Times New Roman"/>
          <w:b/>
          <w:sz w:val="24"/>
          <w:szCs w:val="24"/>
        </w:rPr>
      </w:pPr>
    </w:p>
    <w:p w:rsidR="00F63CD2" w:rsidRPr="00E87078" w:rsidRDefault="00F63CD2" w:rsidP="00F63CD2">
      <w:pPr>
        <w:spacing w:line="480" w:lineRule="auto"/>
        <w:jc w:val="center"/>
        <w:rPr>
          <w:rFonts w:ascii="Times New Roman" w:hAnsi="Times New Roman" w:cs="Times New Roman"/>
          <w:b/>
          <w:sz w:val="24"/>
          <w:szCs w:val="24"/>
        </w:rPr>
      </w:pPr>
    </w:p>
    <w:p w:rsidR="00F63CD2" w:rsidRPr="00E87078" w:rsidRDefault="00F63CD2" w:rsidP="00F63CD2">
      <w:pPr>
        <w:spacing w:line="480" w:lineRule="auto"/>
        <w:jc w:val="center"/>
        <w:rPr>
          <w:rFonts w:ascii="Times New Roman" w:hAnsi="Times New Roman" w:cs="Times New Roman"/>
          <w:b/>
          <w:sz w:val="24"/>
          <w:szCs w:val="24"/>
        </w:rPr>
      </w:pPr>
    </w:p>
    <w:p w:rsidR="00F63CD2" w:rsidRPr="00E87078" w:rsidRDefault="00F63CD2" w:rsidP="00F63CD2">
      <w:pPr>
        <w:spacing w:line="480" w:lineRule="auto"/>
        <w:jc w:val="center"/>
        <w:rPr>
          <w:rFonts w:ascii="Times New Roman" w:hAnsi="Times New Roman" w:cs="Times New Roman"/>
          <w:b/>
          <w:sz w:val="24"/>
          <w:szCs w:val="24"/>
        </w:rPr>
      </w:pPr>
    </w:p>
    <w:p w:rsidR="00F63CD2" w:rsidRPr="00E87078" w:rsidRDefault="00F63CD2" w:rsidP="00F63CD2">
      <w:pPr>
        <w:spacing w:line="480" w:lineRule="auto"/>
        <w:jc w:val="center"/>
        <w:rPr>
          <w:rFonts w:ascii="Times New Roman" w:hAnsi="Times New Roman" w:cs="Times New Roman"/>
          <w:b/>
          <w:sz w:val="24"/>
          <w:szCs w:val="24"/>
        </w:rPr>
      </w:pPr>
    </w:p>
    <w:p w:rsidR="00F63CD2" w:rsidRPr="00E87078" w:rsidRDefault="00F63CD2" w:rsidP="00F63CD2">
      <w:pPr>
        <w:spacing w:line="480" w:lineRule="auto"/>
        <w:jc w:val="center"/>
        <w:rPr>
          <w:rFonts w:ascii="Times New Roman" w:hAnsi="Times New Roman" w:cs="Times New Roman"/>
          <w:b/>
          <w:sz w:val="24"/>
          <w:szCs w:val="24"/>
        </w:rPr>
      </w:pPr>
    </w:p>
    <w:p w:rsidR="00F63CD2" w:rsidRPr="00E87078" w:rsidRDefault="00F63CD2" w:rsidP="00F63CD2">
      <w:pPr>
        <w:spacing w:line="480" w:lineRule="auto"/>
        <w:jc w:val="center"/>
        <w:rPr>
          <w:rFonts w:ascii="Times New Roman" w:hAnsi="Times New Roman" w:cs="Times New Roman"/>
          <w:b/>
          <w:sz w:val="24"/>
          <w:szCs w:val="24"/>
        </w:rPr>
      </w:pPr>
    </w:p>
    <w:p w:rsidR="00F63CD2" w:rsidRDefault="00F63CD2" w:rsidP="00F63CD2">
      <w:pPr>
        <w:spacing w:line="480" w:lineRule="auto"/>
        <w:jc w:val="center"/>
        <w:rPr>
          <w:rFonts w:ascii="Times New Roman" w:hAnsi="Times New Roman" w:cs="Times New Roman"/>
          <w:b/>
          <w:sz w:val="24"/>
          <w:szCs w:val="24"/>
        </w:rPr>
      </w:pPr>
    </w:p>
    <w:p w:rsidR="00F63CD2" w:rsidRDefault="00F63CD2" w:rsidP="00F63CD2">
      <w:pPr>
        <w:spacing w:line="480" w:lineRule="auto"/>
        <w:jc w:val="center"/>
        <w:rPr>
          <w:rFonts w:ascii="Times New Roman" w:hAnsi="Times New Roman" w:cs="Times New Roman"/>
          <w:b/>
          <w:sz w:val="24"/>
          <w:szCs w:val="24"/>
        </w:rPr>
      </w:pPr>
    </w:p>
    <w:p w:rsidR="00F63CD2" w:rsidRPr="00E87078" w:rsidRDefault="00F63CD2" w:rsidP="00F63CD2">
      <w:pPr>
        <w:spacing w:line="480" w:lineRule="auto"/>
        <w:jc w:val="center"/>
        <w:rPr>
          <w:rFonts w:ascii="Times New Roman" w:hAnsi="Times New Roman" w:cs="Times New Roman"/>
          <w:b/>
          <w:sz w:val="24"/>
          <w:szCs w:val="24"/>
        </w:rPr>
      </w:pPr>
      <w:bookmarkStart w:id="0" w:name="_GoBack"/>
      <w:bookmarkEnd w:id="0"/>
    </w:p>
    <w:p w:rsidR="00F63CD2" w:rsidRDefault="00F63CD2" w:rsidP="00F63CD2">
      <w:pPr>
        <w:spacing w:line="480" w:lineRule="auto"/>
        <w:jc w:val="center"/>
        <w:rPr>
          <w:rFonts w:ascii="Times New Roman" w:hAnsi="Times New Roman" w:cs="Times New Roman"/>
          <w:b/>
          <w:sz w:val="24"/>
          <w:szCs w:val="24"/>
        </w:rPr>
      </w:pPr>
    </w:p>
    <w:p w:rsidR="00F63CD2" w:rsidRPr="00E87078" w:rsidRDefault="00F63CD2" w:rsidP="00F63CD2">
      <w:pPr>
        <w:spacing w:line="480" w:lineRule="auto"/>
        <w:jc w:val="center"/>
        <w:rPr>
          <w:rFonts w:ascii="Times New Roman" w:hAnsi="Times New Roman" w:cs="Times New Roman"/>
          <w:b/>
          <w:sz w:val="24"/>
          <w:szCs w:val="24"/>
        </w:rPr>
      </w:pPr>
      <w:r w:rsidRPr="00E87078">
        <w:rPr>
          <w:rFonts w:ascii="Times New Roman" w:hAnsi="Times New Roman" w:cs="Times New Roman"/>
          <w:b/>
          <w:sz w:val="24"/>
          <w:szCs w:val="24"/>
        </w:rPr>
        <w:lastRenderedPageBreak/>
        <w:t>References</w:t>
      </w:r>
    </w:p>
    <w:p w:rsidR="00F63CD2" w:rsidRPr="00E87078" w:rsidRDefault="00F63CD2" w:rsidP="00F63CD2">
      <w:pPr>
        <w:spacing w:line="480" w:lineRule="auto"/>
        <w:rPr>
          <w:rFonts w:ascii="Times New Roman" w:hAnsi="Times New Roman" w:cs="Times New Roman"/>
          <w:b/>
          <w:sz w:val="24"/>
          <w:szCs w:val="24"/>
        </w:rPr>
      </w:pPr>
      <w:r w:rsidRPr="00E87078">
        <w:rPr>
          <w:rFonts w:ascii="Times New Roman" w:hAnsi="Times New Roman" w:cs="Times New Roman"/>
          <w:color w:val="222222"/>
          <w:sz w:val="24"/>
          <w:szCs w:val="24"/>
          <w:shd w:val="clear" w:color="auto" w:fill="FFFFFF"/>
        </w:rPr>
        <w:t>Allison, J. R. (2020). Communal Moral Formation in Paul: 1 Corinthians 8: 1–11: 1. In </w:t>
      </w:r>
      <w:r w:rsidRPr="00E87078">
        <w:rPr>
          <w:rFonts w:ascii="Times New Roman" w:hAnsi="Times New Roman" w:cs="Times New Roman"/>
          <w:i/>
          <w:iCs/>
          <w:color w:val="222222"/>
          <w:sz w:val="24"/>
          <w:szCs w:val="24"/>
          <w:shd w:val="clear" w:color="auto" w:fill="FFFFFF"/>
        </w:rPr>
        <w:t xml:space="preserve">Saving </w:t>
      </w:r>
      <w:r>
        <w:rPr>
          <w:rFonts w:ascii="Times New Roman" w:hAnsi="Times New Roman" w:cs="Times New Roman"/>
          <w:i/>
          <w:iCs/>
          <w:color w:val="222222"/>
          <w:sz w:val="24"/>
          <w:szCs w:val="24"/>
          <w:shd w:val="clear" w:color="auto" w:fill="FFFFFF"/>
        </w:rPr>
        <w:tab/>
      </w:r>
      <w:r w:rsidRPr="00E87078">
        <w:rPr>
          <w:rFonts w:ascii="Times New Roman" w:hAnsi="Times New Roman" w:cs="Times New Roman"/>
          <w:i/>
          <w:iCs/>
          <w:color w:val="222222"/>
          <w:sz w:val="24"/>
          <w:szCs w:val="24"/>
          <w:shd w:val="clear" w:color="auto" w:fill="FFFFFF"/>
        </w:rPr>
        <w:t xml:space="preserve">One Another: </w:t>
      </w:r>
      <w:proofErr w:type="spellStart"/>
      <w:r w:rsidRPr="00E87078">
        <w:rPr>
          <w:rFonts w:ascii="Times New Roman" w:hAnsi="Times New Roman" w:cs="Times New Roman"/>
          <w:i/>
          <w:iCs/>
          <w:color w:val="222222"/>
          <w:sz w:val="24"/>
          <w:szCs w:val="24"/>
          <w:shd w:val="clear" w:color="auto" w:fill="FFFFFF"/>
        </w:rPr>
        <w:t>Philodemus</w:t>
      </w:r>
      <w:proofErr w:type="spellEnd"/>
      <w:r w:rsidRPr="00E87078">
        <w:rPr>
          <w:rFonts w:ascii="Times New Roman" w:hAnsi="Times New Roman" w:cs="Times New Roman"/>
          <w:i/>
          <w:iCs/>
          <w:color w:val="222222"/>
          <w:sz w:val="24"/>
          <w:szCs w:val="24"/>
          <w:shd w:val="clear" w:color="auto" w:fill="FFFFFF"/>
        </w:rPr>
        <w:t xml:space="preserve"> and Paul on Moral Formation in Community</w:t>
      </w:r>
      <w:r w:rsidRPr="00E87078">
        <w:rPr>
          <w:rFonts w:ascii="Times New Roman" w:hAnsi="Times New Roman" w:cs="Times New Roman"/>
          <w:color w:val="222222"/>
          <w:sz w:val="24"/>
          <w:szCs w:val="24"/>
          <w:shd w:val="clear" w:color="auto" w:fill="FFFFFF"/>
        </w:rPr>
        <w:t xml:space="preserve"> (pp. 124-143). </w:t>
      </w:r>
      <w:r>
        <w:rPr>
          <w:rFonts w:ascii="Times New Roman" w:hAnsi="Times New Roman" w:cs="Times New Roman"/>
          <w:color w:val="222222"/>
          <w:sz w:val="24"/>
          <w:szCs w:val="24"/>
          <w:shd w:val="clear" w:color="auto" w:fill="FFFFFF"/>
        </w:rPr>
        <w:tab/>
      </w:r>
      <w:r w:rsidRPr="00E87078">
        <w:rPr>
          <w:rFonts w:ascii="Times New Roman" w:hAnsi="Times New Roman" w:cs="Times New Roman"/>
          <w:color w:val="222222"/>
          <w:sz w:val="24"/>
          <w:szCs w:val="24"/>
          <w:shd w:val="clear" w:color="auto" w:fill="FFFFFF"/>
        </w:rPr>
        <w:t>Brill.</w:t>
      </w:r>
    </w:p>
    <w:p w:rsidR="00F63CD2" w:rsidRPr="00E87078" w:rsidRDefault="00F63CD2" w:rsidP="00F63CD2">
      <w:pPr>
        <w:spacing w:line="480" w:lineRule="auto"/>
        <w:rPr>
          <w:rFonts w:ascii="Times New Roman" w:hAnsi="Times New Roman" w:cs="Times New Roman"/>
          <w:color w:val="222222"/>
          <w:sz w:val="24"/>
          <w:szCs w:val="24"/>
          <w:shd w:val="clear" w:color="auto" w:fill="FFFFFF"/>
        </w:rPr>
      </w:pPr>
      <w:r w:rsidRPr="00E87078">
        <w:rPr>
          <w:rFonts w:ascii="Times New Roman" w:hAnsi="Times New Roman" w:cs="Times New Roman"/>
          <w:color w:val="222222"/>
          <w:sz w:val="24"/>
          <w:szCs w:val="24"/>
          <w:shd w:val="clear" w:color="auto" w:fill="FFFFFF"/>
        </w:rPr>
        <w:t>Hoag, G. G. (2021). 6. False Teachers, Godliness, and 1 Timothy 6: 2b–10. In </w:t>
      </w:r>
      <w:r w:rsidRPr="00E87078">
        <w:rPr>
          <w:rFonts w:ascii="Times New Roman" w:hAnsi="Times New Roman" w:cs="Times New Roman"/>
          <w:i/>
          <w:iCs/>
          <w:color w:val="222222"/>
          <w:sz w:val="24"/>
          <w:szCs w:val="24"/>
          <w:shd w:val="clear" w:color="auto" w:fill="FFFFFF"/>
        </w:rPr>
        <w:t xml:space="preserve">Wealth in Ancient </w:t>
      </w:r>
      <w:r>
        <w:rPr>
          <w:rFonts w:ascii="Times New Roman" w:hAnsi="Times New Roman" w:cs="Times New Roman"/>
          <w:i/>
          <w:iCs/>
          <w:color w:val="222222"/>
          <w:sz w:val="24"/>
          <w:szCs w:val="24"/>
          <w:shd w:val="clear" w:color="auto" w:fill="FFFFFF"/>
        </w:rPr>
        <w:tab/>
      </w:r>
      <w:r w:rsidRPr="00E87078">
        <w:rPr>
          <w:rFonts w:ascii="Times New Roman" w:hAnsi="Times New Roman" w:cs="Times New Roman"/>
          <w:i/>
          <w:iCs/>
          <w:color w:val="222222"/>
          <w:sz w:val="24"/>
          <w:szCs w:val="24"/>
          <w:shd w:val="clear" w:color="auto" w:fill="FFFFFF"/>
        </w:rPr>
        <w:t>Ephesus and the First Letter to Timothy</w:t>
      </w:r>
      <w:r w:rsidRPr="00E87078">
        <w:rPr>
          <w:rFonts w:ascii="Times New Roman" w:hAnsi="Times New Roman" w:cs="Times New Roman"/>
          <w:color w:val="222222"/>
          <w:sz w:val="24"/>
          <w:szCs w:val="24"/>
          <w:shd w:val="clear" w:color="auto" w:fill="FFFFFF"/>
        </w:rPr>
        <w:t> (pp. 161-193). Penn State University Press.</w:t>
      </w:r>
    </w:p>
    <w:p w:rsidR="00F63CD2" w:rsidRPr="00E87078" w:rsidRDefault="00F63CD2" w:rsidP="00F63CD2">
      <w:pPr>
        <w:spacing w:line="480" w:lineRule="auto"/>
        <w:rPr>
          <w:rFonts w:ascii="Times New Roman" w:hAnsi="Times New Roman" w:cs="Times New Roman"/>
          <w:color w:val="222222"/>
          <w:sz w:val="24"/>
          <w:szCs w:val="24"/>
          <w:shd w:val="clear" w:color="auto" w:fill="FFFFFF"/>
        </w:rPr>
      </w:pPr>
      <w:r w:rsidRPr="00E87078">
        <w:rPr>
          <w:rFonts w:ascii="Times New Roman" w:hAnsi="Times New Roman" w:cs="Times New Roman"/>
          <w:color w:val="222222"/>
          <w:sz w:val="24"/>
          <w:szCs w:val="24"/>
          <w:shd w:val="clear" w:color="auto" w:fill="FFFFFF"/>
        </w:rPr>
        <w:t>O'Donnell, T. (2017). The Rhetorical Strategy of 1 Timothy. </w:t>
      </w:r>
      <w:r w:rsidRPr="00E87078">
        <w:rPr>
          <w:rFonts w:ascii="Times New Roman" w:hAnsi="Times New Roman" w:cs="Times New Roman"/>
          <w:i/>
          <w:iCs/>
          <w:color w:val="222222"/>
          <w:sz w:val="24"/>
          <w:szCs w:val="24"/>
          <w:shd w:val="clear" w:color="auto" w:fill="FFFFFF"/>
        </w:rPr>
        <w:t xml:space="preserve">The Catholic Biblical </w:t>
      </w:r>
      <w:r>
        <w:rPr>
          <w:rFonts w:ascii="Times New Roman" w:hAnsi="Times New Roman" w:cs="Times New Roman"/>
          <w:i/>
          <w:iCs/>
          <w:color w:val="222222"/>
          <w:sz w:val="24"/>
          <w:szCs w:val="24"/>
          <w:shd w:val="clear" w:color="auto" w:fill="FFFFFF"/>
        </w:rPr>
        <w:tab/>
      </w:r>
      <w:r w:rsidRPr="00E87078">
        <w:rPr>
          <w:rFonts w:ascii="Times New Roman" w:hAnsi="Times New Roman" w:cs="Times New Roman"/>
          <w:i/>
          <w:iCs/>
          <w:color w:val="222222"/>
          <w:sz w:val="24"/>
          <w:szCs w:val="24"/>
          <w:shd w:val="clear" w:color="auto" w:fill="FFFFFF"/>
        </w:rPr>
        <w:t>Quarterly</w:t>
      </w:r>
      <w:r w:rsidRPr="00E87078">
        <w:rPr>
          <w:rFonts w:ascii="Times New Roman" w:hAnsi="Times New Roman" w:cs="Times New Roman"/>
          <w:color w:val="222222"/>
          <w:sz w:val="24"/>
          <w:szCs w:val="24"/>
          <w:shd w:val="clear" w:color="auto" w:fill="FFFFFF"/>
        </w:rPr>
        <w:t>, </w:t>
      </w:r>
      <w:r w:rsidRPr="00E87078">
        <w:rPr>
          <w:rFonts w:ascii="Times New Roman" w:hAnsi="Times New Roman" w:cs="Times New Roman"/>
          <w:i/>
          <w:iCs/>
          <w:color w:val="222222"/>
          <w:sz w:val="24"/>
          <w:szCs w:val="24"/>
          <w:shd w:val="clear" w:color="auto" w:fill="FFFFFF"/>
        </w:rPr>
        <w:t>79</w:t>
      </w:r>
      <w:r w:rsidRPr="00E87078">
        <w:rPr>
          <w:rFonts w:ascii="Times New Roman" w:hAnsi="Times New Roman" w:cs="Times New Roman"/>
          <w:color w:val="222222"/>
          <w:sz w:val="24"/>
          <w:szCs w:val="24"/>
          <w:shd w:val="clear" w:color="auto" w:fill="FFFFFF"/>
        </w:rPr>
        <w:t>(3), 455-475.</w:t>
      </w:r>
    </w:p>
    <w:p w:rsidR="00F63CD2" w:rsidRPr="00E87078" w:rsidRDefault="00F63CD2" w:rsidP="00F63CD2">
      <w:pPr>
        <w:spacing w:line="480" w:lineRule="auto"/>
        <w:jc w:val="both"/>
        <w:rPr>
          <w:rFonts w:ascii="Times New Roman" w:hAnsi="Times New Roman" w:cs="Times New Roman"/>
          <w:color w:val="222222"/>
          <w:sz w:val="24"/>
          <w:szCs w:val="24"/>
          <w:shd w:val="clear" w:color="auto" w:fill="FFFFFF"/>
        </w:rPr>
      </w:pPr>
    </w:p>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p w:rsidR="00F63CD2" w:rsidRDefault="00F63CD2"/>
    <w:sectPr w:rsidR="00F63CD2" w:rsidSect="00F63CD2">
      <w:headerReference w:type="default" r:id="rId6"/>
      <w:headerReference w:type="firs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778A" w:rsidRDefault="0053778A" w:rsidP="00F63CD2">
      <w:pPr>
        <w:spacing w:after="0" w:line="240" w:lineRule="auto"/>
      </w:pPr>
      <w:r>
        <w:separator/>
      </w:r>
    </w:p>
  </w:endnote>
  <w:endnote w:type="continuationSeparator" w:id="0">
    <w:p w:rsidR="0053778A" w:rsidRDefault="0053778A" w:rsidP="00F63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778A" w:rsidRDefault="0053778A" w:rsidP="00F63CD2">
      <w:pPr>
        <w:spacing w:after="0" w:line="240" w:lineRule="auto"/>
      </w:pPr>
      <w:r>
        <w:separator/>
      </w:r>
    </w:p>
  </w:footnote>
  <w:footnote w:type="continuationSeparator" w:id="0">
    <w:p w:rsidR="0053778A" w:rsidRDefault="0053778A" w:rsidP="00F63C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834721916"/>
      <w:docPartObj>
        <w:docPartGallery w:val="Page Numbers (Top of Page)"/>
        <w:docPartUnique/>
      </w:docPartObj>
    </w:sdtPr>
    <w:sdtEndPr>
      <w:rPr>
        <w:noProof/>
      </w:rPr>
    </w:sdtEndPr>
    <w:sdtContent>
      <w:p w:rsidR="00F63CD2" w:rsidRPr="00F63CD2" w:rsidRDefault="00F63CD2" w:rsidP="00F63CD2">
        <w:pPr>
          <w:pStyle w:val="Header"/>
          <w:spacing w:line="480" w:lineRule="auto"/>
          <w:jc w:val="right"/>
          <w:rPr>
            <w:rFonts w:ascii="Times New Roman" w:hAnsi="Times New Roman" w:cs="Times New Roman"/>
            <w:sz w:val="24"/>
            <w:szCs w:val="24"/>
          </w:rPr>
        </w:pPr>
        <w:r w:rsidRPr="00F63CD2">
          <w:rPr>
            <w:rFonts w:ascii="Times New Roman" w:hAnsi="Times New Roman" w:cs="Times New Roman"/>
            <w:sz w:val="24"/>
            <w:szCs w:val="24"/>
          </w:rPr>
          <w:t>LEAD BY EXAMPLE</w:t>
        </w:r>
        <w:r>
          <w:rPr>
            <w:rFonts w:ascii="Times New Roman" w:hAnsi="Times New Roman" w:cs="Times New Roman"/>
            <w:sz w:val="24"/>
            <w:szCs w:val="24"/>
          </w:rPr>
          <w:t xml:space="preserve">                                                                                                                   </w:t>
        </w:r>
        <w:r w:rsidRPr="00F63CD2">
          <w:rPr>
            <w:rFonts w:ascii="Times New Roman" w:hAnsi="Times New Roman" w:cs="Times New Roman"/>
            <w:sz w:val="24"/>
            <w:szCs w:val="24"/>
          </w:rPr>
          <w:t xml:space="preserve"> </w:t>
        </w:r>
        <w:r w:rsidRPr="00F63CD2">
          <w:rPr>
            <w:rFonts w:ascii="Times New Roman" w:hAnsi="Times New Roman" w:cs="Times New Roman"/>
            <w:sz w:val="24"/>
            <w:szCs w:val="24"/>
          </w:rPr>
          <w:fldChar w:fldCharType="begin"/>
        </w:r>
        <w:r w:rsidRPr="00F63CD2">
          <w:rPr>
            <w:rFonts w:ascii="Times New Roman" w:hAnsi="Times New Roman" w:cs="Times New Roman"/>
            <w:sz w:val="24"/>
            <w:szCs w:val="24"/>
          </w:rPr>
          <w:instrText xml:space="preserve"> PAGE   \* MERGEFORMAT </w:instrText>
        </w:r>
        <w:r w:rsidRPr="00F63CD2">
          <w:rPr>
            <w:rFonts w:ascii="Times New Roman" w:hAnsi="Times New Roman" w:cs="Times New Roman"/>
            <w:sz w:val="24"/>
            <w:szCs w:val="24"/>
          </w:rPr>
          <w:fldChar w:fldCharType="separate"/>
        </w:r>
        <w:r w:rsidRPr="00F63CD2">
          <w:rPr>
            <w:rFonts w:ascii="Times New Roman" w:hAnsi="Times New Roman" w:cs="Times New Roman"/>
            <w:noProof/>
            <w:sz w:val="24"/>
            <w:szCs w:val="24"/>
          </w:rPr>
          <w:t>2</w:t>
        </w:r>
        <w:r w:rsidRPr="00F63CD2">
          <w:rPr>
            <w:rFonts w:ascii="Times New Roman" w:hAnsi="Times New Roman" w:cs="Times New Roman"/>
            <w:noProof/>
            <w:sz w:val="24"/>
            <w:szCs w:val="24"/>
          </w:rPr>
          <w:fldChar w:fldCharType="end"/>
        </w:r>
      </w:p>
    </w:sdtContent>
  </w:sdt>
  <w:p w:rsidR="00F63CD2" w:rsidRPr="00F63CD2" w:rsidRDefault="00F63CD2" w:rsidP="00F63CD2">
    <w:pPr>
      <w:pStyle w:val="Header"/>
      <w:spacing w:line="480" w:lineRule="auto"/>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CD2" w:rsidRPr="00F63CD2" w:rsidRDefault="00F63CD2" w:rsidP="00F63CD2">
    <w:pPr>
      <w:pStyle w:val="Header"/>
      <w:spacing w:line="480" w:lineRule="auto"/>
      <w:rPr>
        <w:rFonts w:ascii="Times New Roman" w:hAnsi="Times New Roman" w:cs="Times New Roman"/>
        <w:sz w:val="24"/>
        <w:szCs w:val="24"/>
      </w:rPr>
    </w:pPr>
    <w:r w:rsidRPr="00F63CD2">
      <w:rPr>
        <w:rFonts w:ascii="Times New Roman" w:hAnsi="Times New Roman" w:cs="Times New Roman"/>
        <w:sz w:val="24"/>
        <w:szCs w:val="24"/>
      </w:rPr>
      <w:t xml:space="preserve">Running Head: LEAD BY EXAMPLE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3MTUyNjYyszQ2MjJV0lEKTi0uzszPAykwrAUANXPYFywAAAA="/>
  </w:docVars>
  <w:rsids>
    <w:rsidRoot w:val="00F63CD2"/>
    <w:rsid w:val="0053778A"/>
    <w:rsid w:val="00F63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8403C"/>
  <w15:chartTrackingRefBased/>
  <w15:docId w15:val="{02483D6C-3E2C-499D-AC09-B31665DA6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3C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C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CD2"/>
  </w:style>
  <w:style w:type="paragraph" w:styleId="Footer">
    <w:name w:val="footer"/>
    <w:basedOn w:val="Normal"/>
    <w:link w:val="FooterChar"/>
    <w:uiPriority w:val="99"/>
    <w:unhideWhenUsed/>
    <w:rsid w:val="00F63C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MUSUMBA</dc:creator>
  <cp:keywords/>
  <dc:description/>
  <cp:lastModifiedBy>MUSUMBA</cp:lastModifiedBy>
  <cp:revision>1</cp:revision>
  <dcterms:created xsi:type="dcterms:W3CDTF">2021-08-06T17:40:00Z</dcterms:created>
  <dcterms:modified xsi:type="dcterms:W3CDTF">2021-08-06T17:44:00Z</dcterms:modified>
</cp:coreProperties>
</file>